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2C" w:rsidRPr="00094311" w:rsidRDefault="00073840" w:rsidP="001B612C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Cs w:val="24"/>
        </w:rPr>
        <w:t>附件十四</w:t>
      </w:r>
    </w:p>
    <w:p w:rsidR="001B612C" w:rsidRPr="00094311" w:rsidRDefault="001B612C" w:rsidP="001B612C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94311">
        <w:rPr>
          <w:rFonts w:ascii="Times New Roman" w:eastAsia="標楷體" w:hAnsi="Times New Roman" w:cs="Times New Roman" w:hint="eastAsia"/>
          <w:b/>
          <w:sz w:val="32"/>
          <w:szCs w:val="32"/>
        </w:rPr>
        <w:t>國立勤益科技大學</w:t>
      </w:r>
      <w:r w:rsidRPr="0009431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  </w:t>
      </w:r>
      <w:r w:rsidRPr="00094311">
        <w:rPr>
          <w:rFonts w:ascii="Times New Roman" w:eastAsia="標楷體" w:hAnsi="Times New Roman" w:cs="Times New Roman" w:hint="eastAsia"/>
          <w:b/>
          <w:sz w:val="32"/>
          <w:szCs w:val="32"/>
        </w:rPr>
        <w:t>系學生個別實習計畫</w:t>
      </w:r>
    </w:p>
    <w:p w:rsidR="001B612C" w:rsidRPr="00094311" w:rsidRDefault="001B612C" w:rsidP="001B612C">
      <w:pPr>
        <w:autoSpaceDE w:val="0"/>
        <w:autoSpaceDN w:val="0"/>
        <w:adjustRightInd w:val="0"/>
        <w:rPr>
          <w:rFonts w:ascii="標楷體" w:eastAsia="標楷體" w:hAnsi="Calibri" w:cs="標楷體"/>
          <w:noProof/>
          <w:kern w:val="0"/>
          <w:sz w:val="26"/>
          <w:szCs w:val="26"/>
        </w:rPr>
      </w:pPr>
      <w:r w:rsidRPr="00094311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一</w:t>
      </w:r>
      <w:r w:rsidRPr="00094311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</w:t>
      </w:r>
      <w:r w:rsidRPr="00094311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114"/>
        <w:gridCol w:w="1426"/>
        <w:gridCol w:w="1270"/>
        <w:gridCol w:w="1270"/>
        <w:gridCol w:w="1988"/>
      </w:tblGrid>
      <w:tr w:rsidR="00094311" w:rsidRPr="00094311" w:rsidTr="00FD5D8D">
        <w:tc>
          <w:tcPr>
            <w:tcW w:w="2538" w:type="dxa"/>
            <w:gridSpan w:val="2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2540" w:type="dxa"/>
            <w:gridSpan w:val="2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實習學生</w:t>
            </w:r>
          </w:p>
        </w:tc>
        <w:tc>
          <w:tcPr>
            <w:tcW w:w="2540" w:type="dxa"/>
            <w:gridSpan w:val="2"/>
            <w:vAlign w:val="center"/>
          </w:tcPr>
          <w:p w:rsidR="001B612C" w:rsidRPr="00094311" w:rsidRDefault="00051EFE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輔導教師</w:t>
            </w:r>
          </w:p>
        </w:tc>
        <w:tc>
          <w:tcPr>
            <w:tcW w:w="1988" w:type="dxa"/>
            <w:vMerge w:val="restart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實習期間</w:t>
            </w:r>
          </w:p>
        </w:tc>
      </w:tr>
      <w:tr w:rsidR="00094311" w:rsidRPr="00094311" w:rsidTr="00FD5D8D">
        <w:tc>
          <w:tcPr>
            <w:tcW w:w="1269" w:type="dxa"/>
            <w:vAlign w:val="center"/>
          </w:tcPr>
          <w:p w:rsidR="001B612C" w:rsidRPr="00051EFE" w:rsidRDefault="00051EFE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1269" w:type="dxa"/>
            <w:vAlign w:val="center"/>
          </w:tcPr>
          <w:p w:rsidR="001B612C" w:rsidRPr="00051EFE" w:rsidRDefault="00051EFE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51EF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公司</w:t>
            </w:r>
            <w:r w:rsidR="001B612C" w:rsidRPr="00051EFE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部門</w:t>
            </w:r>
          </w:p>
        </w:tc>
        <w:tc>
          <w:tcPr>
            <w:tcW w:w="1114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2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系別/年級</w:t>
            </w:r>
          </w:p>
        </w:tc>
        <w:tc>
          <w:tcPr>
            <w:tcW w:w="1270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學校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270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業界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988" w:type="dxa"/>
            <w:vMerge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094311" w:rsidRPr="00094311" w:rsidTr="00FD5D8D">
        <w:tc>
          <w:tcPr>
            <w:tcW w:w="126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ΟΟ</w:t>
            </w:r>
            <w:r w:rsidR="00051EFE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公司</w:t>
            </w:r>
          </w:p>
        </w:tc>
        <w:tc>
          <w:tcPr>
            <w:tcW w:w="126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ΟΟ</w:t>
            </w:r>
            <w:r w:rsidR="00051EFE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部</w:t>
            </w:r>
          </w:p>
        </w:tc>
        <w:tc>
          <w:tcPr>
            <w:tcW w:w="1114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陳</w:t>
            </w:r>
            <w:r w:rsidRPr="00094311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ΟΟ</w:t>
            </w:r>
          </w:p>
        </w:tc>
        <w:tc>
          <w:tcPr>
            <w:tcW w:w="142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環安衛系/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1270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陳</w:t>
            </w:r>
            <w:r w:rsidRPr="00094311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ΟΟ</w:t>
            </w:r>
          </w:p>
        </w:tc>
        <w:tc>
          <w:tcPr>
            <w:tcW w:w="1270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廖</w:t>
            </w:r>
            <w:r w:rsidRPr="00094311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ΟΟ</w:t>
            </w:r>
          </w:p>
        </w:tc>
        <w:tc>
          <w:tcPr>
            <w:tcW w:w="1988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2016/9/14~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2017/9/13</w:t>
            </w:r>
          </w:p>
        </w:tc>
      </w:tr>
    </w:tbl>
    <w:p w:rsidR="001B612C" w:rsidRPr="00094311" w:rsidRDefault="001B612C" w:rsidP="001B612C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094311">
        <w:rPr>
          <w:rFonts w:ascii="標楷體" w:eastAsia="標楷體" w:hAnsi="Calibri" w:cs="標楷體" w:hint="eastAsia"/>
          <w:kern w:val="0"/>
          <w:sz w:val="26"/>
          <w:szCs w:val="26"/>
        </w:rPr>
        <w:t>二</w:t>
      </w:r>
      <w:r w:rsidRPr="00094311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、實習學習內容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389"/>
        <w:gridCol w:w="1319"/>
        <w:gridCol w:w="2413"/>
        <w:gridCol w:w="3971"/>
      </w:tblGrid>
      <w:tr w:rsidR="00094311" w:rsidRPr="00094311" w:rsidTr="00FD5D8D">
        <w:tc>
          <w:tcPr>
            <w:tcW w:w="658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實習課程目標</w:t>
            </w:r>
          </w:p>
        </w:tc>
        <w:tc>
          <w:tcPr>
            <w:tcW w:w="9089" w:type="dxa"/>
            <w:gridSpan w:val="4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(依系科課程發展結果及系科專業領域性質，撰寫開設實習課程之目標)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透過在產業界的實務學習，培育下列專業人才的實務能力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□一般機械工程師□精密機械工程師□生產管理師□機電控制工程師□汽車修護工程師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□汽車機電工程師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□電子技術工程師□資通訊系統工程師□積體電路設計與應用工程師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□智慧型控制工程師□電力與電能轉換工程師□通訊系統工程師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□化學工程師□材料製程工程師□應用化學工程師□生化工程師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□薄膜/電漿及表面工程師□生醫能源資訊工程師□光電半導體工程師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□環境工程師□環境規劃檢測工程師□資源回收再利用工程師□工業安全衛生工程師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□工業工程師□品質管理工程師□生產技術製程工程師□生產管理工程師□行政管理師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□行銷/業務/企劃國貿人員□會計/財金人員□行政人員□人力資源/人事人員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□工業設計人員□設計服務人員□繪圖及網頁製作人員□多媒體設計製作人員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□設計企劃管理人員□藝術行政人員□設計呈現與創意人員</w:t>
            </w:r>
            <w:r w:rsidR="004213B6" w:rsidRPr="005954F3">
              <w:rPr>
                <w:rFonts w:ascii="標楷體" w:eastAsia="標楷體" w:hAnsi="Calibri" w:cs="標楷體" w:hint="eastAsia"/>
                <w:b/>
                <w:color w:val="FF0000"/>
                <w:kern w:val="0"/>
                <w:sz w:val="20"/>
                <w:szCs w:val="20"/>
              </w:rPr>
              <w:t>□空間規劃與設計□工程營建與管理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□其他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094311" w:rsidRPr="00094311" w:rsidTr="00FD5D8D">
        <w:trPr>
          <w:trHeight w:val="289"/>
        </w:trPr>
        <w:tc>
          <w:tcPr>
            <w:tcW w:w="658" w:type="dxa"/>
            <w:vMerge w:val="restart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實習課程內容規劃</w:t>
            </w: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階段</w:t>
            </w:r>
          </w:p>
        </w:tc>
        <w:tc>
          <w:tcPr>
            <w:tcW w:w="131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41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實習課程內涵(主題)</w:t>
            </w:r>
          </w:p>
        </w:tc>
        <w:tc>
          <w:tcPr>
            <w:tcW w:w="3971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實習具體項目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一</w:t>
            </w:r>
          </w:p>
        </w:tc>
        <w:tc>
          <w:tcPr>
            <w:tcW w:w="131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2016/9/14~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2016/12/13</w:t>
            </w:r>
          </w:p>
        </w:tc>
        <w:tc>
          <w:tcPr>
            <w:tcW w:w="241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熟悉分析儀器</w:t>
            </w:r>
          </w:p>
        </w:tc>
        <w:tc>
          <w:tcPr>
            <w:tcW w:w="3971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1.IC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2.ORP meter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3.Conductivity meter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4.pH meter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二</w:t>
            </w:r>
          </w:p>
        </w:tc>
        <w:tc>
          <w:tcPr>
            <w:tcW w:w="131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2016/12/14~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2017/3/13</w:t>
            </w:r>
          </w:p>
        </w:tc>
        <w:tc>
          <w:tcPr>
            <w:tcW w:w="241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認識反應器</w:t>
            </w:r>
          </w:p>
        </w:tc>
        <w:tc>
          <w:tcPr>
            <w:tcW w:w="3971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1.UASB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2.SBR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三</w:t>
            </w:r>
          </w:p>
        </w:tc>
        <w:tc>
          <w:tcPr>
            <w:tcW w:w="131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2017/3/14~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2017/6/13</w:t>
            </w:r>
          </w:p>
        </w:tc>
        <w:tc>
          <w:tcPr>
            <w:tcW w:w="241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操作反應器</w:t>
            </w:r>
          </w:p>
        </w:tc>
        <w:tc>
          <w:tcPr>
            <w:tcW w:w="3971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利用UASB串接喜氣SBR處理高鹽度食品廢水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四</w:t>
            </w:r>
          </w:p>
        </w:tc>
        <w:tc>
          <w:tcPr>
            <w:tcW w:w="1316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2017/6/14~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2017/9/13</w:t>
            </w:r>
          </w:p>
        </w:tc>
        <w:tc>
          <w:tcPr>
            <w:tcW w:w="241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整理實驗結果</w:t>
            </w:r>
          </w:p>
        </w:tc>
        <w:tc>
          <w:tcPr>
            <w:tcW w:w="3971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1.整理生物反應器實驗結果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2.海報展示</w:t>
            </w:r>
          </w:p>
        </w:tc>
      </w:tr>
      <w:tr w:rsidR="00094311" w:rsidRPr="00094311" w:rsidTr="00FD5D8D">
        <w:tc>
          <w:tcPr>
            <w:tcW w:w="658" w:type="dxa"/>
            <w:vMerge w:val="restart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實習資源投入及輔導</w:t>
            </w: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企業提供實習指導與資源說明</w:t>
            </w:r>
          </w:p>
        </w:tc>
        <w:tc>
          <w:tcPr>
            <w:tcW w:w="7700" w:type="dxa"/>
            <w:gridSpan w:val="3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(說明企業提供實習學生的整體培訓規劃及相關資源與設備投入情形)</w:t>
            </w:r>
          </w:p>
          <w:p w:rsidR="003F2CD8" w:rsidRPr="00094311" w:rsidRDefault="003F2CD8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企業提供實習學生的必訓課程：</w:t>
            </w:r>
            <w:r w:rsidR="004032A5" w:rsidRPr="0009431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職業安全</w:t>
            </w:r>
            <w:r w:rsidRPr="0009431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訓練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企業提供實習學生的整體培訓規劃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◎</w:t>
            </w: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實務基礎訓練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□企業文化訓練□企業知識訓練□工業安全訓練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◎</w:t>
            </w: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實務主題訓練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□產品知識探討□學習內容溝通□產品技術問題釐清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□知識管理□實務技術問題排除□實務技術支援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□實務案例分享□實務問題分析□產品除錯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□製程改善□庶務管理□技術指導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實習機構提供資源與設備投入情形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□實驗設備□儀器機台□專人指導□教育培訓□資訊設備□測試耗材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□車輛裝備□服裝配件□其他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業界老師進行實習輔導形式及規劃</w:t>
            </w:r>
          </w:p>
        </w:tc>
        <w:tc>
          <w:tcPr>
            <w:tcW w:w="7700" w:type="dxa"/>
            <w:gridSpan w:val="3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(說明業界輔導老師提供實習學生的指導與輔導方式)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業界輔導教師提供的指導內容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□程式設計□機台操作□實驗程序□機械模具□文件撰寫□檢測操作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□實驗測試□材料鍍膜□除錯操作□資訊管理□採購備料□製程管理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□設計溝通□藝術創造□財經規劃□創新管理□設計模擬□軟體操作</w:t>
            </w:r>
          </w:p>
          <w:p w:rsidR="00AA2A5B" w:rsidRPr="004213B6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□經營管理</w:t>
            </w:r>
            <w:r w:rsidR="004213B6" w:rsidRPr="005954F3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□工程營建及管理</w:t>
            </w:r>
          </w:p>
          <w:p w:rsidR="001B612C" w:rsidRPr="00094311" w:rsidRDefault="002B0935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2B0935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工作內容：</w:t>
            </w:r>
            <w:r w:rsidR="00AA2A5B" w:rsidRPr="00AA2A5B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 xml:space="preserve"> (請依據上述勾選項目進行說明)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業界輔導老師提供的輔導方式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AA2A5B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□口述解說□操作示範□案例討論</w:t>
            </w:r>
          </w:p>
          <w:p w:rsidR="001B612C" w:rsidRPr="00094311" w:rsidRDefault="002B0935" w:rsidP="00AA2A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2B0935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工作內容：</w:t>
            </w:r>
            <w:r w:rsidR="00AA2A5B" w:rsidRPr="00AA2A5B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(請依據上述勾選項目進行說明)</w:t>
            </w:r>
          </w:p>
        </w:tc>
      </w:tr>
      <w:tr w:rsidR="00094311" w:rsidRPr="00094311" w:rsidTr="00FD5D8D">
        <w:tc>
          <w:tcPr>
            <w:tcW w:w="658" w:type="dxa"/>
            <w:vMerge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教師進行輔導及訪視之具體規劃</w:t>
            </w:r>
          </w:p>
        </w:tc>
        <w:tc>
          <w:tcPr>
            <w:tcW w:w="7700" w:type="dxa"/>
            <w:gridSpan w:val="3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(說明學校輔導老師進行輔導工作或實地訪視作業之方式)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學校輔導教師提供輔導內容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□產業趨勢□專業知識指導□實驗指導□人際溝通□學習表現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□不適應輔導□其他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學校輔導老師實地訪視作業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□實習前輔導□第一個月實地訪視□每階段(三個月)之實地訪視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□實習異常輔導訪視□每月聯繫表□電話聯繫□視訊聯繫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□網路社群軟體□電子郵件聯繫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□其他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</w:tbl>
    <w:p w:rsidR="001B612C" w:rsidRPr="00094311" w:rsidRDefault="001B612C" w:rsidP="001B612C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094311">
        <w:rPr>
          <w:rFonts w:ascii="標楷體" w:eastAsia="標楷體" w:hAnsi="Calibri" w:cs="標楷體" w:hint="eastAsia"/>
          <w:kern w:val="0"/>
          <w:sz w:val="26"/>
          <w:szCs w:val="26"/>
        </w:rPr>
        <w:t>三</w:t>
      </w:r>
      <w:r w:rsidRPr="00094311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、實習成效考核與回饋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94311" w:rsidRPr="00094311" w:rsidTr="00FD5D8D">
        <w:tc>
          <w:tcPr>
            <w:tcW w:w="209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實習成效考核指標(項目)</w:t>
            </w:r>
          </w:p>
        </w:tc>
        <w:tc>
          <w:tcPr>
            <w:tcW w:w="7654" w:type="dxa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(說明學生實習成果的展現方式與其評核項目與權重)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學生實習成果其評核項目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每階段</w:t>
            </w:r>
            <w:r w:rsidR="00FD6ED6"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進行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="00FD6ED6"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□是、□否。</w:t>
            </w:r>
          </w:p>
          <w:p w:rsidR="001B612C" w:rsidRPr="00094311" w:rsidRDefault="001B612C" w:rsidP="00FD6ED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◎輔導老師評核</w:t>
            </w:r>
            <w:r w:rsidRPr="00094311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FD6ED6" w:rsidRPr="00094311" w:rsidRDefault="001B612C" w:rsidP="00FD6ED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學習表現評核(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60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學習成效與效益(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%)、處事態度與觀念(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%)、學習熱誠(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%)、平時聯繫與互動(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</w:p>
          <w:p w:rsidR="001B612C" w:rsidRPr="00094311" w:rsidRDefault="001B612C" w:rsidP="00FD6ED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40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%)、內容專業與深度(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%)、學習心得與建議(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5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%)、口頭報告(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5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</w:p>
          <w:p w:rsidR="00FD6ED6" w:rsidRPr="00094311" w:rsidRDefault="001B612C" w:rsidP="00FD6ED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◎業界輔導老師評核</w:t>
            </w:r>
            <w:r w:rsidRPr="00094311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="00FD6ED6"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FD6ED6" w:rsidRPr="00094311" w:rsidRDefault="001B612C" w:rsidP="00FD6ED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工作表現評核(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60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敬業精神(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%)、品質效率(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20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%)、學習熱忱(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%)、團隊合群與職業倫理(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</w:p>
          <w:p w:rsidR="001B612C" w:rsidRPr="00094311" w:rsidRDefault="001B612C" w:rsidP="00FD6ED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40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10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%)、內容專業與深度(</w:t>
            </w:r>
            <w:r w:rsidR="00FD6ED6"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15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%)、學習心得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與建議(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5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%)、繳交報告準時性(</w:t>
            </w:r>
            <w:r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5</w:t>
            </w: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%)、階段考勤</w:t>
            </w:r>
            <w:r w:rsidR="00FD6ED6"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FD6ED6" w:rsidRPr="00094311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0"/>
                <w:szCs w:val="20"/>
                <w:u w:val="single"/>
              </w:rPr>
              <w:t>5</w:t>
            </w:r>
            <w:r w:rsidR="00FD6ED6"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%)</w:t>
            </w:r>
          </w:p>
        </w:tc>
      </w:tr>
      <w:tr w:rsidR="00094311" w:rsidRPr="00094311" w:rsidTr="00FD5D8D">
        <w:tc>
          <w:tcPr>
            <w:tcW w:w="2093" w:type="dxa"/>
            <w:vAlign w:val="center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lastRenderedPageBreak/>
              <w:t>實習成效與教學評核方式</w:t>
            </w:r>
          </w:p>
        </w:tc>
        <w:tc>
          <w:tcPr>
            <w:tcW w:w="7654" w:type="dxa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(說明學生實習成果的評核期程以及評核人員與評核方式等)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學生實習成果的評核期程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□第一階段(10月至12月) □第二階段(1月至3月)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□第三階段(4月至6月)   □第四階段(7月至9月)</w:t>
            </w:r>
          </w:p>
          <w:p w:rsidR="001B612C" w:rsidRPr="00094311" w:rsidRDefault="001B612C" w:rsidP="001B61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評核人員</w:t>
            </w:r>
            <w:r w:rsidRPr="00094311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FD6ED6" w:rsidRPr="00094311" w:rsidRDefault="00FD6ED6" w:rsidP="00F445B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學校輔導教師</w:t>
            </w:r>
            <w:r w:rsidR="00F445BA" w:rsidRPr="0009431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="00F445BA" w:rsidRPr="0009431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70%</w:t>
            </w:r>
            <w:r w:rsidRPr="00094311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與業界輔導教師</w:t>
            </w:r>
            <w:r w:rsidR="00F445BA" w:rsidRPr="0009431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="00F445BA" w:rsidRPr="0009431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30%</w:t>
            </w:r>
            <w:r w:rsidR="00F445BA" w:rsidRPr="0009431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。</w:t>
            </w:r>
          </w:p>
        </w:tc>
      </w:tr>
      <w:tr w:rsidR="001B612C" w:rsidRPr="00094311" w:rsidTr="00FC42DA">
        <w:tc>
          <w:tcPr>
            <w:tcW w:w="2093" w:type="dxa"/>
            <w:vAlign w:val="center"/>
          </w:tcPr>
          <w:p w:rsidR="001B612C" w:rsidRPr="00094311" w:rsidRDefault="001B612C" w:rsidP="00FC42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實習回饋方式及規劃</w:t>
            </w:r>
          </w:p>
        </w:tc>
        <w:tc>
          <w:tcPr>
            <w:tcW w:w="7654" w:type="dxa"/>
          </w:tcPr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(說明實習課程結束後相關成效的回饋及檢討方式)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□實習成效檢討會議□實習課程檢討會議□實習問卷調查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□實習成果競賽□輔導經驗交流□學生心得分享□實習職缺篩選檢討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□實習機構合作檢討□實習轉換單位檢討□衍生產業實務專題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□教師實務深耕□教師實務研習□業界產學合作□專業課程諮詢調整</w:t>
            </w:r>
          </w:p>
          <w:p w:rsidR="001B612C" w:rsidRPr="00094311" w:rsidRDefault="001B612C" w:rsidP="00FD5D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9431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□校務研究分析□校務研究追蹤</w:t>
            </w:r>
          </w:p>
        </w:tc>
      </w:tr>
    </w:tbl>
    <w:p w:rsidR="001B612C" w:rsidRPr="00094311" w:rsidRDefault="001B612C" w:rsidP="004213B6">
      <w:pPr>
        <w:spacing w:beforeLines="50" w:before="180"/>
        <w:rPr>
          <w:rFonts w:ascii="新細明體" w:eastAsia="新細明體" w:hAnsi="新細明體" w:cs="標楷體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499"/>
      </w:tblGrid>
      <w:tr w:rsidR="00094311" w:rsidRPr="00094311" w:rsidTr="00516E2C">
        <w:tc>
          <w:tcPr>
            <w:tcW w:w="10194" w:type="dxa"/>
            <w:gridSpan w:val="4"/>
          </w:tcPr>
          <w:p w:rsidR="00A223C3" w:rsidRPr="00094311" w:rsidRDefault="00A223C3" w:rsidP="00A223C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簽名或核章欄位</w:t>
            </w:r>
          </w:p>
        </w:tc>
      </w:tr>
      <w:tr w:rsidR="00094311" w:rsidRPr="00094311" w:rsidTr="00A223C3">
        <w:tc>
          <w:tcPr>
            <w:tcW w:w="2565" w:type="dxa"/>
          </w:tcPr>
          <w:p w:rsidR="00A223C3" w:rsidRPr="00094311" w:rsidRDefault="00A223C3" w:rsidP="00A223C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實習學生</w:t>
            </w:r>
          </w:p>
        </w:tc>
        <w:tc>
          <w:tcPr>
            <w:tcW w:w="2565" w:type="dxa"/>
          </w:tcPr>
          <w:p w:rsidR="00A223C3" w:rsidRPr="00094311" w:rsidRDefault="00012CF2" w:rsidP="00A223C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學校</w:t>
            </w:r>
            <w:r w:rsidR="00A223C3"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輔導教師</w:t>
            </w:r>
          </w:p>
        </w:tc>
        <w:tc>
          <w:tcPr>
            <w:tcW w:w="2565" w:type="dxa"/>
          </w:tcPr>
          <w:p w:rsidR="00A223C3" w:rsidRPr="00094311" w:rsidRDefault="00A223C3" w:rsidP="00A223C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實習機構</w:t>
            </w:r>
            <w:r w:rsidR="00012CF2"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輔導業師</w:t>
            </w:r>
          </w:p>
        </w:tc>
        <w:tc>
          <w:tcPr>
            <w:tcW w:w="2499" w:type="dxa"/>
          </w:tcPr>
          <w:p w:rsidR="00A223C3" w:rsidRPr="00094311" w:rsidRDefault="00A223C3" w:rsidP="00A223C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教學單位主管</w:t>
            </w: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系所</w:t>
            </w:r>
            <w:r w:rsidRPr="0009431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A223C3" w:rsidRPr="00094311" w:rsidTr="00A223C3">
        <w:trPr>
          <w:trHeight w:val="1176"/>
        </w:trPr>
        <w:tc>
          <w:tcPr>
            <w:tcW w:w="2565" w:type="dxa"/>
          </w:tcPr>
          <w:p w:rsidR="00A223C3" w:rsidRPr="00094311" w:rsidRDefault="00A223C3" w:rsidP="001B612C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65" w:type="dxa"/>
          </w:tcPr>
          <w:p w:rsidR="00A223C3" w:rsidRPr="00094311" w:rsidRDefault="00A223C3" w:rsidP="001B612C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65" w:type="dxa"/>
          </w:tcPr>
          <w:p w:rsidR="00A223C3" w:rsidRPr="00094311" w:rsidRDefault="00A223C3" w:rsidP="001B612C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99" w:type="dxa"/>
          </w:tcPr>
          <w:p w:rsidR="00A223C3" w:rsidRPr="00094311" w:rsidRDefault="00A223C3" w:rsidP="001B612C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</w:tbl>
    <w:p w:rsidR="001B612C" w:rsidRPr="00094311" w:rsidRDefault="001B612C" w:rsidP="001B612C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B612C" w:rsidRPr="00094311" w:rsidRDefault="001B612C" w:rsidP="004213B6">
      <w:pPr>
        <w:spacing w:afterLines="30" w:after="108" w:line="38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:rsidR="00925924" w:rsidRPr="00094311" w:rsidRDefault="00A223C3" w:rsidP="00B92A04">
      <w:r w:rsidRPr="00094311">
        <w:rPr>
          <w:rFonts w:ascii="標楷體" w:eastAsia="標楷體" w:hAnsi="Calibri" w:cs="標楷體" w:hint="eastAsia"/>
          <w:kern w:val="0"/>
          <w:sz w:val="20"/>
          <w:szCs w:val="20"/>
        </w:rPr>
        <w:t>表號</w:t>
      </w:r>
      <w:r w:rsidRPr="00094311">
        <w:rPr>
          <w:rFonts w:ascii="新細明體" w:eastAsia="新細明體" w:hAnsi="新細明體" w:cs="標楷體" w:hint="eastAsia"/>
          <w:kern w:val="0"/>
          <w:sz w:val="20"/>
          <w:szCs w:val="20"/>
        </w:rPr>
        <w:t>：</w:t>
      </w:r>
    </w:p>
    <w:sectPr w:rsidR="00925924" w:rsidRPr="00094311" w:rsidSect="002308F1"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37" w:rsidRDefault="00D44837" w:rsidP="002308F1">
      <w:r>
        <w:separator/>
      </w:r>
    </w:p>
  </w:endnote>
  <w:endnote w:type="continuationSeparator" w:id="0">
    <w:p w:rsidR="00D44837" w:rsidRDefault="00D44837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37" w:rsidRDefault="00D44837" w:rsidP="002308F1">
      <w:r>
        <w:separator/>
      </w:r>
    </w:p>
  </w:footnote>
  <w:footnote w:type="continuationSeparator" w:id="0">
    <w:p w:rsidR="00D44837" w:rsidRDefault="00D44837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55D"/>
    <w:multiLevelType w:val="hybridMultilevel"/>
    <w:tmpl w:val="2CFC2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CE1FD8"/>
    <w:multiLevelType w:val="hybridMultilevel"/>
    <w:tmpl w:val="01EC204E"/>
    <w:lvl w:ilvl="0" w:tplc="D56AEE8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2431C5"/>
    <w:multiLevelType w:val="hybridMultilevel"/>
    <w:tmpl w:val="9AD09030"/>
    <w:lvl w:ilvl="0" w:tplc="26389F16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57C73"/>
    <w:multiLevelType w:val="hybridMultilevel"/>
    <w:tmpl w:val="A1C23BE0"/>
    <w:lvl w:ilvl="0" w:tplc="69F8C334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2F460C"/>
    <w:multiLevelType w:val="hybridMultilevel"/>
    <w:tmpl w:val="C0260E40"/>
    <w:lvl w:ilvl="0" w:tplc="9384972A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4"/>
    <w:rsid w:val="00012CF2"/>
    <w:rsid w:val="00051EFE"/>
    <w:rsid w:val="00073840"/>
    <w:rsid w:val="00094311"/>
    <w:rsid w:val="001B612C"/>
    <w:rsid w:val="00201435"/>
    <w:rsid w:val="002308F1"/>
    <w:rsid w:val="00263099"/>
    <w:rsid w:val="002B0935"/>
    <w:rsid w:val="002B6C25"/>
    <w:rsid w:val="003F2CD8"/>
    <w:rsid w:val="004032A5"/>
    <w:rsid w:val="004213B6"/>
    <w:rsid w:val="004767A4"/>
    <w:rsid w:val="00582E0D"/>
    <w:rsid w:val="005954F3"/>
    <w:rsid w:val="00662ABE"/>
    <w:rsid w:val="00761296"/>
    <w:rsid w:val="00925924"/>
    <w:rsid w:val="009B20FB"/>
    <w:rsid w:val="00A1409D"/>
    <w:rsid w:val="00A223C3"/>
    <w:rsid w:val="00A63929"/>
    <w:rsid w:val="00AA2A5B"/>
    <w:rsid w:val="00AC2B6B"/>
    <w:rsid w:val="00AE4EEB"/>
    <w:rsid w:val="00B92A04"/>
    <w:rsid w:val="00CF4FCD"/>
    <w:rsid w:val="00D44837"/>
    <w:rsid w:val="00F445BA"/>
    <w:rsid w:val="00FC42DA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0437C-5F56-46BC-9F25-3C882405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6E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70D3-6CE0-4D11-BE11-00656967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2024-01-10T06:35:00Z</dcterms:created>
  <dcterms:modified xsi:type="dcterms:W3CDTF">2024-01-10T06:35:00Z</dcterms:modified>
</cp:coreProperties>
</file>